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E1E3F" w14:textId="77777777" w:rsidR="00496D78" w:rsidRDefault="00496D78" w:rsidP="0041663B">
      <w:pPr>
        <w:spacing w:after="0"/>
        <w:jc w:val="center"/>
        <w:rPr>
          <w:color w:val="00B0F0"/>
          <w:sz w:val="18"/>
          <w:szCs w:val="18"/>
        </w:rPr>
      </w:pPr>
    </w:p>
    <w:p w14:paraId="40471840" w14:textId="18595AA5" w:rsidR="0041663B" w:rsidRPr="005322C0" w:rsidRDefault="00B06241" w:rsidP="005F04F7">
      <w:pPr>
        <w:spacing w:after="0"/>
        <w:jc w:val="center"/>
        <w:rPr>
          <w:rFonts w:cs="Times New Roman (Body CS)"/>
          <w:color w:val="1C4F94"/>
          <w:spacing w:val="-10"/>
          <w:sz w:val="18"/>
          <w:szCs w:val="18"/>
        </w:rPr>
      </w:pPr>
      <w:r>
        <w:rPr>
          <w:rFonts w:cs="Times New Roman (Body CS)"/>
          <w:color w:val="1C4F94"/>
          <w:spacing w:val="-10"/>
          <w:sz w:val="18"/>
          <w:szCs w:val="18"/>
        </w:rPr>
        <w:t>Joe Lombardo</w:t>
      </w:r>
    </w:p>
    <w:p w14:paraId="5DD2CE64" w14:textId="04768AB4" w:rsidR="0041663B" w:rsidRPr="0031353F" w:rsidRDefault="0041663B" w:rsidP="005F04F7">
      <w:pPr>
        <w:spacing w:after="240"/>
        <w:jc w:val="center"/>
        <w:rPr>
          <w:rFonts w:cs="Times New Roman (Body CS)"/>
          <w:i/>
          <w:iCs/>
          <w:color w:val="2F5496" w:themeColor="accent1" w:themeShade="BF"/>
          <w:spacing w:val="-10"/>
          <w:sz w:val="18"/>
          <w:szCs w:val="18"/>
        </w:rPr>
      </w:pPr>
      <w:r w:rsidRPr="005322C0">
        <w:rPr>
          <w:rFonts w:cs="Times New Roman (Body CS)"/>
          <w:i/>
          <w:iCs/>
          <w:color w:val="1C4F94"/>
          <w:spacing w:val="-10"/>
          <w:sz w:val="18"/>
          <w:szCs w:val="18"/>
        </w:rPr>
        <w:t>Governor</w:t>
      </w:r>
    </w:p>
    <w:p w14:paraId="6872852B" w14:textId="3796CED0" w:rsidR="0041663B" w:rsidRDefault="0041663B" w:rsidP="005F04F7">
      <w:pPr>
        <w:spacing w:after="0"/>
        <w:jc w:val="center"/>
        <w:rPr>
          <w:sz w:val="18"/>
          <w:szCs w:val="18"/>
        </w:rPr>
      </w:pPr>
      <w:r>
        <w:rPr>
          <w:sz w:val="18"/>
          <w:szCs w:val="18"/>
        </w:rPr>
        <w:br w:type="column"/>
      </w:r>
      <w:r>
        <w:rPr>
          <w:noProof/>
          <w:sz w:val="18"/>
          <w:szCs w:val="18"/>
        </w:rPr>
        <w:drawing>
          <wp:inline distT="0" distB="0" distL="0" distR="0" wp14:anchorId="1DA1D8BF" wp14:editId="3035CE2D">
            <wp:extent cx="914400" cy="914400"/>
            <wp:effectExtent l="0" t="0" r="0" b="0"/>
            <wp:docPr id="1" name="Picture 1" descr="The Great Seal of the State of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reat Seal of the State of Nevad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2" cy="914402"/>
                    </a:xfrm>
                    <a:prstGeom prst="rect">
                      <a:avLst/>
                    </a:prstGeom>
                  </pic:spPr>
                </pic:pic>
              </a:graphicData>
            </a:graphic>
          </wp:inline>
        </w:drawing>
      </w:r>
    </w:p>
    <w:p w14:paraId="53FEC580" w14:textId="767D99D1" w:rsidR="0041663B" w:rsidRPr="005322C0" w:rsidRDefault="0041663B" w:rsidP="00D02D61">
      <w:pPr>
        <w:spacing w:after="0" w:line="240" w:lineRule="auto"/>
        <w:ind w:firstLine="990"/>
        <w:rPr>
          <w:b/>
          <w:bCs/>
          <w:smallCaps/>
          <w:color w:val="1C4F94"/>
          <w:sz w:val="40"/>
          <w:szCs w:val="40"/>
        </w:rPr>
      </w:pPr>
      <w:r>
        <w:rPr>
          <w:sz w:val="18"/>
          <w:szCs w:val="18"/>
        </w:rPr>
        <w:br w:type="column"/>
      </w:r>
      <w:r w:rsidRPr="005322C0">
        <w:rPr>
          <w:b/>
          <w:bCs/>
          <w:smallCaps/>
          <w:color w:val="1C4F94"/>
          <w:sz w:val="40"/>
          <w:szCs w:val="40"/>
        </w:rPr>
        <w:t>Departmen</w:t>
      </w:r>
      <w:r w:rsidR="008A35C5" w:rsidRPr="005322C0">
        <w:rPr>
          <w:b/>
          <w:bCs/>
          <w:smallCaps/>
          <w:color w:val="1C4F94"/>
          <w:sz w:val="40"/>
          <w:szCs w:val="40"/>
        </w:rPr>
        <w:t>t of</w:t>
      </w:r>
    </w:p>
    <w:p w14:paraId="4B82E3E8" w14:textId="682D0545" w:rsidR="008A35C5" w:rsidRPr="005322C0" w:rsidRDefault="008A35C5" w:rsidP="00D02D61">
      <w:pPr>
        <w:spacing w:after="0"/>
        <w:ind w:left="-450" w:right="-898" w:firstLine="540"/>
        <w:rPr>
          <w:b/>
          <w:bCs/>
          <w:smallCaps/>
          <w:color w:val="1C4F94"/>
          <w:sz w:val="40"/>
          <w:szCs w:val="40"/>
        </w:rPr>
      </w:pPr>
      <w:r w:rsidRPr="005322C0">
        <w:rPr>
          <w:b/>
          <w:bCs/>
          <w:smallCaps/>
          <w:color w:val="1C4F94"/>
          <w:sz w:val="40"/>
          <w:szCs w:val="40"/>
        </w:rPr>
        <w:t>Health and Human Services</w:t>
      </w:r>
    </w:p>
    <w:p w14:paraId="223013BE" w14:textId="4F5154A7" w:rsidR="008A35C5" w:rsidRPr="005322C0" w:rsidRDefault="00446A1D" w:rsidP="00446A1D">
      <w:pPr>
        <w:spacing w:after="0"/>
        <w:ind w:left="-90" w:right="-898"/>
        <w:rPr>
          <w:smallCaps/>
          <w:color w:val="1C4F94"/>
          <w:sz w:val="28"/>
          <w:szCs w:val="28"/>
        </w:rPr>
      </w:pPr>
      <w:r w:rsidRPr="005322C0">
        <w:rPr>
          <w:smallCaps/>
          <w:color w:val="1C4F94"/>
          <w:sz w:val="28"/>
          <w:szCs w:val="28"/>
        </w:rPr>
        <w:t xml:space="preserve">                           </w:t>
      </w:r>
      <w:r w:rsidR="00D15CEA" w:rsidRPr="005322C0">
        <w:rPr>
          <w:smallCaps/>
          <w:color w:val="1C4F94"/>
          <w:sz w:val="28"/>
          <w:szCs w:val="28"/>
        </w:rPr>
        <w:t>Director’s Office</w:t>
      </w:r>
    </w:p>
    <w:p w14:paraId="27F7EE32" w14:textId="32F7977A" w:rsidR="004842F7" w:rsidRPr="005322C0" w:rsidRDefault="008A35C5" w:rsidP="00D02D61">
      <w:pPr>
        <w:spacing w:after="0"/>
        <w:ind w:left="360" w:right="-898" w:hanging="360"/>
        <w:rPr>
          <w:i/>
          <w:iCs/>
          <w:color w:val="1C4F94"/>
          <w:sz w:val="20"/>
          <w:szCs w:val="20"/>
        </w:rPr>
      </w:pPr>
      <w:r w:rsidRPr="005322C0">
        <w:rPr>
          <w:smallCaps/>
          <w:color w:val="1C4F94"/>
          <w:sz w:val="20"/>
          <w:szCs w:val="20"/>
        </w:rPr>
        <w:t xml:space="preserve">       </w:t>
      </w:r>
      <w:r w:rsidRPr="005322C0">
        <w:rPr>
          <w:i/>
          <w:iCs/>
          <w:color w:val="1C4F94"/>
          <w:sz w:val="20"/>
          <w:szCs w:val="20"/>
        </w:rPr>
        <w:t>Helping people. It’s who we are and what we do.</w:t>
      </w:r>
    </w:p>
    <w:p w14:paraId="23B0068A" w14:textId="5347EB5D" w:rsidR="00496D78" w:rsidRDefault="004842F7" w:rsidP="004842F7">
      <w:pPr>
        <w:spacing w:after="0"/>
        <w:ind w:left="360" w:right="-898" w:hanging="360"/>
        <w:rPr>
          <w:i/>
          <w:iCs/>
          <w:color w:val="00B0F0"/>
          <w:sz w:val="18"/>
          <w:szCs w:val="18"/>
        </w:rPr>
      </w:pPr>
      <w:r w:rsidRPr="005322C0">
        <w:rPr>
          <w:i/>
          <w:iCs/>
          <w:color w:val="1C4F94"/>
          <w:sz w:val="18"/>
          <w:szCs w:val="18"/>
        </w:rPr>
        <w:br w:type="column"/>
      </w:r>
      <w:r>
        <w:rPr>
          <w:i/>
          <w:iCs/>
          <w:smallCaps/>
          <w:noProof/>
          <w:color w:val="00B0F0"/>
          <w:sz w:val="18"/>
          <w:szCs w:val="18"/>
        </w:rPr>
        <w:drawing>
          <wp:inline distT="0" distB="0" distL="0" distR="0" wp14:anchorId="58F92A23" wp14:editId="57344428">
            <wp:extent cx="780179" cy="1040239"/>
            <wp:effectExtent l="0" t="0" r="1270" b="7620"/>
            <wp:docPr id="3" name="Picture 3" descr="D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HH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0179" cy="1040239"/>
                    </a:xfrm>
                    <a:prstGeom prst="rect">
                      <a:avLst/>
                    </a:prstGeom>
                  </pic:spPr>
                </pic:pic>
              </a:graphicData>
            </a:graphic>
          </wp:inline>
        </w:drawing>
      </w:r>
    </w:p>
    <w:p w14:paraId="60AE14AC" w14:textId="191AFC52" w:rsidR="00496D78" w:rsidRDefault="00496D78" w:rsidP="005322C0">
      <w:pPr>
        <w:spacing w:after="0"/>
        <w:ind w:right="-898"/>
        <w:rPr>
          <w:i/>
          <w:iCs/>
          <w:color w:val="00B0F0"/>
          <w:sz w:val="18"/>
          <w:szCs w:val="18"/>
        </w:rPr>
      </w:pPr>
      <w:r>
        <w:rPr>
          <w:i/>
          <w:iCs/>
          <w:color w:val="00B0F0"/>
          <w:sz w:val="18"/>
          <w:szCs w:val="18"/>
        </w:rPr>
        <w:br w:type="column"/>
      </w:r>
    </w:p>
    <w:p w14:paraId="05F0840D" w14:textId="18BC85E6" w:rsidR="00FB314B" w:rsidRPr="005322C0" w:rsidRDefault="00446A1D" w:rsidP="005F04F7">
      <w:pPr>
        <w:spacing w:after="0"/>
        <w:ind w:left="-90" w:right="-2"/>
        <w:jc w:val="center"/>
        <w:rPr>
          <w:rFonts w:cs="Times New Roman (Body CS)"/>
          <w:color w:val="1C4F94"/>
          <w:spacing w:val="-10"/>
          <w:sz w:val="18"/>
          <w:szCs w:val="18"/>
        </w:rPr>
      </w:pPr>
      <w:r w:rsidRPr="005322C0">
        <w:rPr>
          <w:rFonts w:cs="Times New Roman (Body CS)"/>
          <w:color w:val="1C4F94"/>
          <w:spacing w:val="-10"/>
          <w:sz w:val="18"/>
          <w:szCs w:val="18"/>
        </w:rPr>
        <w:t>Richard Whitley, MS</w:t>
      </w:r>
    </w:p>
    <w:p w14:paraId="6394ED35" w14:textId="5EE5896A" w:rsidR="00446A1D" w:rsidRPr="0031353F" w:rsidRDefault="00446A1D" w:rsidP="005F04F7">
      <w:pPr>
        <w:spacing w:after="0"/>
        <w:ind w:left="-90" w:right="-2"/>
        <w:jc w:val="center"/>
        <w:rPr>
          <w:rFonts w:cs="Times New Roman (Body CS)"/>
          <w:i/>
          <w:iCs/>
          <w:color w:val="0070C0"/>
          <w:spacing w:val="-10"/>
          <w:sz w:val="18"/>
          <w:szCs w:val="18"/>
        </w:rPr>
        <w:sectPr w:rsidR="00446A1D" w:rsidRPr="0031353F" w:rsidSect="00B132D0">
          <w:footerReference w:type="default" r:id="rId12"/>
          <w:pgSz w:w="12240" w:h="15840"/>
          <w:pgMar w:top="720" w:right="720" w:bottom="720" w:left="720" w:header="0" w:footer="432" w:gutter="0"/>
          <w:cols w:num="5" w:space="144" w:equalWidth="0">
            <w:col w:w="1296" w:space="194"/>
            <w:col w:w="1440" w:space="194"/>
            <w:col w:w="4752" w:space="144"/>
            <w:col w:w="1327" w:space="195"/>
            <w:col w:w="1258"/>
          </w:cols>
          <w:docGrid w:linePitch="360"/>
        </w:sectPr>
      </w:pPr>
      <w:r w:rsidRPr="005322C0">
        <w:rPr>
          <w:rFonts w:cs="Times New Roman (Body CS)"/>
          <w:i/>
          <w:iCs/>
          <w:color w:val="1C4F94"/>
          <w:spacing w:val="-10"/>
          <w:sz w:val="18"/>
          <w:szCs w:val="18"/>
        </w:rPr>
        <w:t>Directo</w:t>
      </w:r>
      <w:r w:rsidR="005F04F7">
        <w:rPr>
          <w:rFonts w:cs="Times New Roman (Body CS)"/>
          <w:i/>
          <w:iCs/>
          <w:color w:val="1C4F94"/>
          <w:spacing w:val="-10"/>
          <w:sz w:val="18"/>
          <w:szCs w:val="18"/>
        </w:rPr>
        <w:t>r</w:t>
      </w:r>
    </w:p>
    <w:p w14:paraId="71EACDF1" w14:textId="0B51C1C1" w:rsidR="00827289" w:rsidRDefault="007B7518" w:rsidP="005F04F7">
      <w:pPr>
        <w:tabs>
          <w:tab w:val="left" w:pos="953"/>
        </w:tabs>
        <w:rPr>
          <w:b/>
          <w:bCs/>
        </w:rPr>
      </w:pPr>
      <w:r>
        <w:rPr>
          <w:b/>
          <w:bCs/>
          <w:noProof/>
        </w:rPr>
        <mc:AlternateContent>
          <mc:Choice Requires="wps">
            <w:drawing>
              <wp:anchor distT="0" distB="0" distL="114300" distR="114300" simplePos="0" relativeHeight="251659264" behindDoc="0" locked="0" layoutInCell="1" allowOverlap="1" wp14:anchorId="5A82B10C" wp14:editId="1001B8A4">
                <wp:simplePos x="0" y="0"/>
                <wp:positionH relativeFrom="column">
                  <wp:posOffset>8890</wp:posOffset>
                </wp:positionH>
                <wp:positionV relativeFrom="paragraph">
                  <wp:posOffset>38100</wp:posOffset>
                </wp:positionV>
                <wp:extent cx="68580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9A6B5" id="Straight Connector 2"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pt" to="540.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" strokecolor="black [3200]" strokeweight="1pt">
                <v:stroke joinstyle="miter"/>
              </v:line>
            </w:pict>
          </mc:Fallback>
        </mc:AlternateContent>
      </w:r>
    </w:p>
    <w:p w14:paraId="59CB7D78" w14:textId="502C8881" w:rsidR="00335437" w:rsidRPr="006F4E41" w:rsidRDefault="006F4E41" w:rsidP="006F4E41">
      <w:pPr>
        <w:tabs>
          <w:tab w:val="left" w:pos="953"/>
        </w:tabs>
        <w:jc w:val="center"/>
        <w:rPr>
          <w:b/>
          <w:bCs/>
          <w:sz w:val="24"/>
          <w:szCs w:val="24"/>
        </w:rPr>
      </w:pPr>
      <w:r w:rsidRPr="006F4E41">
        <w:rPr>
          <w:b/>
          <w:bCs/>
          <w:sz w:val="24"/>
          <w:szCs w:val="24"/>
        </w:rPr>
        <w:t>Questions and Answers for Notice of Funding Opportunity</w:t>
      </w:r>
    </w:p>
    <w:p w14:paraId="1A410331" w14:textId="2550D607" w:rsidR="00744E85" w:rsidRPr="008B4400" w:rsidRDefault="006F4E41" w:rsidP="006F4E41">
      <w:pPr>
        <w:tabs>
          <w:tab w:val="left" w:pos="953"/>
        </w:tabs>
        <w:jc w:val="center"/>
        <w:rPr>
          <w:b/>
          <w:bCs/>
        </w:rPr>
      </w:pPr>
      <w:r>
        <w:rPr>
          <w:b/>
          <w:bCs/>
        </w:rPr>
        <w:t>Community Service Block Grant Funds for Community Action Agency or Other Eligible Entity</w:t>
      </w:r>
    </w:p>
    <w:tbl>
      <w:tblPr>
        <w:tblStyle w:val="TableGrid"/>
        <w:tblpPr w:leftFromText="180" w:rightFromText="180" w:vertAnchor="text" w:horzAnchor="margin" w:tblpXSpec="center" w:tblpY="-24"/>
        <w:tblW w:w="10698" w:type="dxa"/>
        <w:tblLook w:val="04A0" w:firstRow="1" w:lastRow="0" w:firstColumn="1" w:lastColumn="0" w:noHBand="0" w:noVBand="1"/>
      </w:tblPr>
      <w:tblGrid>
        <w:gridCol w:w="4315"/>
        <w:gridCol w:w="6383"/>
      </w:tblGrid>
      <w:tr w:rsidR="006F4E41" w:rsidRPr="00744E85" w14:paraId="3A1044B7" w14:textId="77777777" w:rsidTr="008B4400">
        <w:trPr>
          <w:trHeight w:val="398"/>
        </w:trPr>
        <w:tc>
          <w:tcPr>
            <w:tcW w:w="4315" w:type="dxa"/>
          </w:tcPr>
          <w:p w14:paraId="0489C681" w14:textId="1C7DA1B3" w:rsidR="006F4E41" w:rsidRPr="00744E85" w:rsidRDefault="006F4E41" w:rsidP="006F4E41">
            <w:pPr>
              <w:tabs>
                <w:tab w:val="left" w:pos="953"/>
              </w:tabs>
              <w:rPr>
                <w:rFonts w:ascii="Aptos" w:hAnsi="Aptos" w:cs="Calibri"/>
                <w:b/>
                <w:bCs/>
              </w:rPr>
            </w:pPr>
            <w:r w:rsidRPr="00744E85">
              <w:rPr>
                <w:rFonts w:ascii="Aptos" w:hAnsi="Aptos" w:cs="Calibri"/>
                <w:b/>
                <w:bCs/>
              </w:rPr>
              <w:t>Question</w:t>
            </w:r>
          </w:p>
        </w:tc>
        <w:tc>
          <w:tcPr>
            <w:tcW w:w="6383" w:type="dxa"/>
          </w:tcPr>
          <w:p w14:paraId="34910241" w14:textId="0308D039" w:rsidR="006F4E41" w:rsidRPr="00744E85" w:rsidRDefault="006F4E41" w:rsidP="006F4E41">
            <w:pPr>
              <w:tabs>
                <w:tab w:val="left" w:pos="953"/>
              </w:tabs>
              <w:rPr>
                <w:rFonts w:ascii="Aptos" w:hAnsi="Aptos" w:cs="Calibri"/>
                <w:b/>
                <w:bCs/>
              </w:rPr>
            </w:pPr>
            <w:r w:rsidRPr="00744E85">
              <w:rPr>
                <w:rFonts w:ascii="Aptos" w:hAnsi="Aptos" w:cs="Calibri"/>
                <w:b/>
                <w:bCs/>
              </w:rPr>
              <w:t>Answer</w:t>
            </w:r>
          </w:p>
        </w:tc>
      </w:tr>
      <w:tr w:rsidR="006F4E41" w:rsidRPr="00744E85" w14:paraId="1A103066" w14:textId="77777777" w:rsidTr="008B4400">
        <w:trPr>
          <w:trHeight w:val="1305"/>
        </w:trPr>
        <w:tc>
          <w:tcPr>
            <w:tcW w:w="4315" w:type="dxa"/>
          </w:tcPr>
          <w:p w14:paraId="31ADF37F" w14:textId="6A937CE6" w:rsidR="006F4E41" w:rsidRPr="00744E85" w:rsidRDefault="006F4E41" w:rsidP="00744E85">
            <w:pPr>
              <w:tabs>
                <w:tab w:val="left" w:pos="953"/>
              </w:tabs>
              <w:rPr>
                <w:rFonts w:ascii="Aptos" w:hAnsi="Aptos" w:cs="Calibri"/>
              </w:rPr>
            </w:pPr>
            <w:r w:rsidRPr="00744E85">
              <w:rPr>
                <w:rFonts w:ascii="Aptos" w:hAnsi="Aptos" w:cs="Calibri"/>
              </w:rPr>
              <w:t>If applying for this grant, does the non-profit agency need to already be in the community and providing services?</w:t>
            </w:r>
          </w:p>
          <w:p w14:paraId="1D28F6CD" w14:textId="4BE36289" w:rsidR="00744E85" w:rsidRPr="00744E85" w:rsidRDefault="00744E85" w:rsidP="00744E85">
            <w:pPr>
              <w:tabs>
                <w:tab w:val="left" w:pos="953"/>
              </w:tabs>
              <w:jc w:val="center"/>
              <w:rPr>
                <w:rFonts w:ascii="Aptos" w:hAnsi="Aptos" w:cs="Calibri"/>
              </w:rPr>
            </w:pPr>
          </w:p>
        </w:tc>
        <w:tc>
          <w:tcPr>
            <w:tcW w:w="6383" w:type="dxa"/>
          </w:tcPr>
          <w:p w14:paraId="4790D38A" w14:textId="0E67767B" w:rsidR="006F4E41" w:rsidRPr="00744E85" w:rsidRDefault="006F4E41" w:rsidP="006F4E41">
            <w:pPr>
              <w:tabs>
                <w:tab w:val="left" w:pos="953"/>
              </w:tabs>
              <w:rPr>
                <w:rFonts w:ascii="Aptos" w:hAnsi="Aptos" w:cs="Calibri"/>
              </w:rPr>
            </w:pPr>
            <w:r w:rsidRPr="00744E85">
              <w:rPr>
                <w:rFonts w:ascii="Aptos" w:hAnsi="Aptos" w:cs="Calibri"/>
              </w:rPr>
              <w:t>No.  Established Community Action Agencies</w:t>
            </w:r>
            <w:r w:rsidR="00767D82" w:rsidRPr="00744E85">
              <w:rPr>
                <w:rFonts w:ascii="Aptos" w:hAnsi="Aptos" w:cs="Calibri"/>
              </w:rPr>
              <w:t xml:space="preserve"> (CAA)</w:t>
            </w:r>
            <w:r w:rsidRPr="00744E85">
              <w:rPr>
                <w:rFonts w:ascii="Aptos" w:hAnsi="Aptos" w:cs="Calibri"/>
              </w:rPr>
              <w:t xml:space="preserve"> in the State of Nevada, or non-profit organizations</w:t>
            </w:r>
            <w:r w:rsidR="00767D82" w:rsidRPr="00744E85">
              <w:rPr>
                <w:rFonts w:ascii="Aptos" w:hAnsi="Aptos" w:cs="Calibri"/>
              </w:rPr>
              <w:t xml:space="preserve"> or political subdivisions of the State eligible to be a CAA, equipped to serve any or all of the following co</w:t>
            </w:r>
            <w:r w:rsidR="008B4400">
              <w:rPr>
                <w:rFonts w:ascii="Aptos" w:hAnsi="Aptos" w:cs="Calibri"/>
              </w:rPr>
              <w:t>unties:</w:t>
            </w:r>
            <w:r w:rsidR="00767D82" w:rsidRPr="00744E85">
              <w:rPr>
                <w:rFonts w:ascii="Aptos" w:hAnsi="Aptos" w:cs="Calibri"/>
              </w:rPr>
              <w:t xml:space="preserve"> Humboldt, Lander, and Pershing with community-based programs that provide case management, information, and referrals to individuals and families in need of assistance.</w:t>
            </w:r>
          </w:p>
        </w:tc>
      </w:tr>
      <w:tr w:rsidR="006F4E41" w:rsidRPr="00744E85" w14:paraId="1F15A251" w14:textId="77777777" w:rsidTr="008B4400">
        <w:trPr>
          <w:trHeight w:val="1748"/>
        </w:trPr>
        <w:tc>
          <w:tcPr>
            <w:tcW w:w="4315" w:type="dxa"/>
          </w:tcPr>
          <w:p w14:paraId="7A1D75AB" w14:textId="4283E828" w:rsidR="006F4E41" w:rsidRPr="00744E85" w:rsidRDefault="00744E85" w:rsidP="00744E85">
            <w:pPr>
              <w:tabs>
                <w:tab w:val="left" w:pos="953"/>
              </w:tabs>
              <w:rPr>
                <w:rFonts w:ascii="Aptos" w:hAnsi="Aptos" w:cs="Calibri"/>
              </w:rPr>
            </w:pPr>
            <w:r w:rsidRPr="00744E85">
              <w:rPr>
                <w:rFonts w:ascii="Aptos" w:hAnsi="Aptos" w:cs="Calibri"/>
              </w:rPr>
              <w:t>Is there anything an applicant would need from the county in order to apply for these grants?  Or can they apply and once awarded come to the county to proceed forward?</w:t>
            </w:r>
          </w:p>
        </w:tc>
        <w:tc>
          <w:tcPr>
            <w:tcW w:w="6383" w:type="dxa"/>
          </w:tcPr>
          <w:p w14:paraId="57381F4D" w14:textId="0F66BF73" w:rsidR="006F4E41" w:rsidRPr="00744E85" w:rsidRDefault="00744E85" w:rsidP="006F4E41">
            <w:pPr>
              <w:tabs>
                <w:tab w:val="left" w:pos="953"/>
              </w:tabs>
              <w:rPr>
                <w:rFonts w:ascii="Aptos" w:hAnsi="Aptos" w:cs="Calibri"/>
              </w:rPr>
            </w:pPr>
            <w:r w:rsidRPr="00744E85">
              <w:rPr>
                <w:rFonts w:ascii="Aptos" w:hAnsi="Aptos" w:cs="Calibri"/>
              </w:rPr>
              <w:t>The funding will be awarded by the Nevada Department of Health and Human Services.  If an applicant is not currently providing services or doing business in the county, it would be up to the applicant to ensure compliance with any county rules if awarded.</w:t>
            </w:r>
          </w:p>
        </w:tc>
      </w:tr>
    </w:tbl>
    <w:p w14:paraId="74638E7E" w14:textId="77777777" w:rsidR="006F4E41" w:rsidRDefault="006F4E41" w:rsidP="006F4E41">
      <w:pPr>
        <w:tabs>
          <w:tab w:val="left" w:pos="953"/>
        </w:tabs>
        <w:jc w:val="center"/>
        <w:rPr>
          <w:b/>
          <w:bCs/>
        </w:rPr>
      </w:pPr>
    </w:p>
    <w:p w14:paraId="02DD5E36" w14:textId="77777777" w:rsidR="006F4E41" w:rsidRPr="006F4E41" w:rsidRDefault="006F4E41" w:rsidP="006F4E41">
      <w:pPr>
        <w:tabs>
          <w:tab w:val="left" w:pos="953"/>
        </w:tabs>
      </w:pPr>
    </w:p>
    <w:sectPr w:rsidR="006F4E41" w:rsidRPr="006F4E41" w:rsidSect="00B132D0">
      <w:type w:val="continuous"/>
      <w:pgSz w:w="12240" w:h="15840"/>
      <w:pgMar w:top="720" w:right="720" w:bottom="720" w:left="720" w:header="0" w:footer="720" w:gutter="0"/>
      <w:cols w:space="1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59C13" w14:textId="77777777" w:rsidR="00B132D0" w:rsidRDefault="00B132D0" w:rsidP="00B4502F">
      <w:pPr>
        <w:spacing w:after="0" w:line="240" w:lineRule="auto"/>
      </w:pPr>
      <w:r>
        <w:separator/>
      </w:r>
    </w:p>
  </w:endnote>
  <w:endnote w:type="continuationSeparator" w:id="0">
    <w:p w14:paraId="51C7BA44" w14:textId="77777777" w:rsidR="00B132D0" w:rsidRDefault="00B132D0" w:rsidP="00B4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383097"/>
      <w:docPartObj>
        <w:docPartGallery w:val="Page Numbers (Bottom of Page)"/>
        <w:docPartUnique/>
      </w:docPartObj>
    </w:sdtPr>
    <w:sdtEndPr/>
    <w:sdtContent>
      <w:sdt>
        <w:sdtPr>
          <w:id w:val="-1769616900"/>
          <w:docPartObj>
            <w:docPartGallery w:val="Page Numbers (Top of Page)"/>
            <w:docPartUnique/>
          </w:docPartObj>
        </w:sdtPr>
        <w:sdtEndPr/>
        <w:sdtContent>
          <w:p w14:paraId="7A974A75" w14:textId="12DBAAB0" w:rsidR="005A6482" w:rsidRPr="005A6482" w:rsidRDefault="005A6482" w:rsidP="00921640">
            <w:pPr>
              <w:pStyle w:val="Header"/>
              <w:pBdr>
                <w:top w:val="single" w:sz="4" w:space="1" w:color="auto"/>
              </w:pBdr>
              <w:jc w:val="center"/>
              <w:rPr>
                <w:sz w:val="18"/>
                <w:szCs w:val="18"/>
              </w:rPr>
            </w:pPr>
            <w:r w:rsidRPr="005A6482">
              <w:rPr>
                <w:sz w:val="18"/>
                <w:szCs w:val="18"/>
              </w:rPr>
              <w:t>Grants Management Unit</w:t>
            </w:r>
          </w:p>
          <w:p w14:paraId="4524E1DF" w14:textId="438258D9" w:rsidR="00921640" w:rsidRPr="005A6482" w:rsidRDefault="00335437" w:rsidP="00921640">
            <w:pPr>
              <w:pStyle w:val="Header"/>
              <w:pBdr>
                <w:top w:val="single" w:sz="4" w:space="1" w:color="auto"/>
              </w:pBdr>
              <w:jc w:val="center"/>
              <w:rPr>
                <w:color w:val="595959" w:themeColor="text1" w:themeTint="A6"/>
                <w:sz w:val="18"/>
                <w:szCs w:val="18"/>
              </w:rPr>
            </w:pPr>
            <w:r w:rsidRPr="005A6482">
              <w:rPr>
                <w:color w:val="595959" w:themeColor="text1" w:themeTint="A6"/>
                <w:sz w:val="18"/>
                <w:szCs w:val="18"/>
              </w:rPr>
              <w:t>1000 North Division Street</w:t>
            </w:r>
            <w:r w:rsidR="00921640" w:rsidRPr="005A6482">
              <w:rPr>
                <w:color w:val="595959" w:themeColor="text1" w:themeTint="A6"/>
                <w:sz w:val="18"/>
                <w:szCs w:val="18"/>
              </w:rPr>
              <w:t xml:space="preserve"> ● Carson City, Nevada 8970</w:t>
            </w:r>
            <w:r w:rsidR="0045778C" w:rsidRPr="005A6482">
              <w:rPr>
                <w:color w:val="595959" w:themeColor="text1" w:themeTint="A6"/>
                <w:sz w:val="18"/>
                <w:szCs w:val="18"/>
              </w:rPr>
              <w:t>3</w:t>
            </w:r>
          </w:p>
          <w:p w14:paraId="32F9FE41" w14:textId="213BE36A" w:rsidR="00921640" w:rsidRPr="005A6482" w:rsidRDefault="00921640" w:rsidP="00921640">
            <w:pPr>
              <w:pStyle w:val="Header"/>
              <w:jc w:val="center"/>
              <w:rPr>
                <w:color w:val="595959" w:themeColor="text1" w:themeTint="A6"/>
                <w:sz w:val="18"/>
                <w:szCs w:val="18"/>
              </w:rPr>
            </w:pPr>
            <w:r w:rsidRPr="005A6482">
              <w:rPr>
                <w:color w:val="595959" w:themeColor="text1" w:themeTint="A6"/>
                <w:sz w:val="18"/>
                <w:szCs w:val="18"/>
              </w:rPr>
              <w:t>775-684-400</w:t>
            </w:r>
            <w:r w:rsidR="00B5062D">
              <w:rPr>
                <w:color w:val="595959" w:themeColor="text1" w:themeTint="A6"/>
                <w:sz w:val="18"/>
                <w:szCs w:val="18"/>
              </w:rPr>
              <w:t>0</w:t>
            </w:r>
            <w:r w:rsidRPr="005A6482">
              <w:rPr>
                <w:color w:val="595959" w:themeColor="text1" w:themeTint="A6"/>
                <w:sz w:val="18"/>
                <w:szCs w:val="18"/>
              </w:rPr>
              <w:t xml:space="preserve"> ● dhhs.nv.gov</w:t>
            </w:r>
            <w:r w:rsidR="005A6482" w:rsidRPr="005A6482">
              <w:rPr>
                <w:color w:val="595959" w:themeColor="text1" w:themeTint="A6"/>
                <w:sz w:val="18"/>
                <w:szCs w:val="18"/>
              </w:rPr>
              <w:t>/grants</w:t>
            </w:r>
          </w:p>
          <w:p w14:paraId="664D094F" w14:textId="3B9BE013"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3677B" w14:textId="77777777" w:rsidR="00B132D0" w:rsidRDefault="00B132D0" w:rsidP="00B4502F">
      <w:pPr>
        <w:spacing w:after="0" w:line="240" w:lineRule="auto"/>
      </w:pPr>
      <w:r>
        <w:separator/>
      </w:r>
    </w:p>
  </w:footnote>
  <w:footnote w:type="continuationSeparator" w:id="0">
    <w:p w14:paraId="28A0F584" w14:textId="77777777" w:rsidR="00B132D0" w:rsidRDefault="00B132D0" w:rsidP="00B450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7A54"/>
    <w:rsid w:val="00090A92"/>
    <w:rsid w:val="000B506D"/>
    <w:rsid w:val="000F217A"/>
    <w:rsid w:val="001D63D4"/>
    <w:rsid w:val="001F6089"/>
    <w:rsid w:val="00217F4A"/>
    <w:rsid w:val="00254D0D"/>
    <w:rsid w:val="0025717B"/>
    <w:rsid w:val="002C62A0"/>
    <w:rsid w:val="002E58D2"/>
    <w:rsid w:val="0031353F"/>
    <w:rsid w:val="00335437"/>
    <w:rsid w:val="00341633"/>
    <w:rsid w:val="00343BE1"/>
    <w:rsid w:val="00347963"/>
    <w:rsid w:val="003933D4"/>
    <w:rsid w:val="00397512"/>
    <w:rsid w:val="003A68C7"/>
    <w:rsid w:val="0041663B"/>
    <w:rsid w:val="00446A1D"/>
    <w:rsid w:val="0045778C"/>
    <w:rsid w:val="004842F7"/>
    <w:rsid w:val="0049128C"/>
    <w:rsid w:val="00496D78"/>
    <w:rsid w:val="004C7CA6"/>
    <w:rsid w:val="004F7BBA"/>
    <w:rsid w:val="00501007"/>
    <w:rsid w:val="005322C0"/>
    <w:rsid w:val="005333F4"/>
    <w:rsid w:val="005A6482"/>
    <w:rsid w:val="005F04F7"/>
    <w:rsid w:val="0062651B"/>
    <w:rsid w:val="006321C5"/>
    <w:rsid w:val="006B5000"/>
    <w:rsid w:val="006C06E8"/>
    <w:rsid w:val="006D1785"/>
    <w:rsid w:val="006E0F17"/>
    <w:rsid w:val="006F4E41"/>
    <w:rsid w:val="006F794E"/>
    <w:rsid w:val="00705522"/>
    <w:rsid w:val="00744E85"/>
    <w:rsid w:val="007465CB"/>
    <w:rsid w:val="00767D82"/>
    <w:rsid w:val="00775066"/>
    <w:rsid w:val="007B7518"/>
    <w:rsid w:val="007D4AD7"/>
    <w:rsid w:val="007E6F1B"/>
    <w:rsid w:val="00806A18"/>
    <w:rsid w:val="00827289"/>
    <w:rsid w:val="008A35C5"/>
    <w:rsid w:val="008B4400"/>
    <w:rsid w:val="008C6E74"/>
    <w:rsid w:val="00921640"/>
    <w:rsid w:val="009432B3"/>
    <w:rsid w:val="009445D2"/>
    <w:rsid w:val="00A5585F"/>
    <w:rsid w:val="00A57527"/>
    <w:rsid w:val="00A705E2"/>
    <w:rsid w:val="00A93EDB"/>
    <w:rsid w:val="00A948D2"/>
    <w:rsid w:val="00AC45E8"/>
    <w:rsid w:val="00AF70AA"/>
    <w:rsid w:val="00B06241"/>
    <w:rsid w:val="00B132D0"/>
    <w:rsid w:val="00B37F41"/>
    <w:rsid w:val="00B4502F"/>
    <w:rsid w:val="00B5062D"/>
    <w:rsid w:val="00B509D2"/>
    <w:rsid w:val="00B91E71"/>
    <w:rsid w:val="00BC1936"/>
    <w:rsid w:val="00BD057A"/>
    <w:rsid w:val="00BD226A"/>
    <w:rsid w:val="00C007E2"/>
    <w:rsid w:val="00C21C51"/>
    <w:rsid w:val="00C27DD9"/>
    <w:rsid w:val="00C52425"/>
    <w:rsid w:val="00CF262B"/>
    <w:rsid w:val="00D02D61"/>
    <w:rsid w:val="00D15CEA"/>
    <w:rsid w:val="00D63812"/>
    <w:rsid w:val="00DB1A30"/>
    <w:rsid w:val="00DB4CF8"/>
    <w:rsid w:val="00DB7BE4"/>
    <w:rsid w:val="00DE3CDA"/>
    <w:rsid w:val="00E31954"/>
    <w:rsid w:val="00E41D41"/>
    <w:rsid w:val="00EB6F0F"/>
    <w:rsid w:val="00EC45E4"/>
    <w:rsid w:val="00F01F0F"/>
    <w:rsid w:val="00F0629E"/>
    <w:rsid w:val="00F6253F"/>
    <w:rsid w:val="00F62E59"/>
    <w:rsid w:val="00FB314B"/>
    <w:rsid w:val="00FD7BEB"/>
    <w:rsid w:val="00FE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172"/>
  <w15:chartTrackingRefBased/>
  <w15:docId w15:val="{037D9965-9810-4EFC-B163-3E45C3EE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F04F7"/>
    <w:rPr>
      <w:color w:val="0563C1" w:themeColor="hyperlink"/>
      <w:u w:val="single"/>
    </w:rPr>
  </w:style>
  <w:style w:type="table" w:styleId="TableGrid">
    <w:name w:val="Table Grid"/>
    <w:basedOn w:val="TableNormal"/>
    <w:uiPriority w:val="39"/>
    <w:rsid w:val="006F4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4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504C0F23CB00479A274D137C637391" ma:contentTypeVersion="12" ma:contentTypeDescription="Create a new document." ma:contentTypeScope="" ma:versionID="ce2e8b2b322a83836b42a6324ca26b98">
  <xsd:schema xmlns:xsd="http://www.w3.org/2001/XMLSchema" xmlns:xs="http://www.w3.org/2001/XMLSchema" xmlns:p="http://schemas.microsoft.com/office/2006/metadata/properties" xmlns:ns2="b2d6e711-3e17-4231-b2e3-598fb9af2c65" xmlns:ns3="c436a804-7e1a-419f-b30d-27024cfbfd30" targetNamespace="http://schemas.microsoft.com/office/2006/metadata/properties" ma:root="true" ma:fieldsID="ce81e896405855d3f897215f7b175bec" ns2:_="" ns3:_="">
    <xsd:import namespace="b2d6e711-3e17-4231-b2e3-598fb9af2c65"/>
    <xsd:import namespace="c436a804-7e1a-419f-b30d-27024cfbfd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6e711-3e17-4231-b2e3-598fb9af2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6a804-7e1a-419f-b30d-27024cfbfd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3936B-8D0C-4929-AF4F-8F94B4A8FBCA}">
  <ds:schemaRefs>
    <ds:schemaRef ds:uri="http://purl.org/dc/elements/1.1/"/>
    <ds:schemaRef ds:uri="b2d6e711-3e17-4231-b2e3-598fb9af2c65"/>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 ds:uri="c436a804-7e1a-419f-b30d-27024cfbfd30"/>
    <ds:schemaRef ds:uri="http://schemas.microsoft.com/office/2006/metadata/properties"/>
  </ds:schemaRefs>
</ds:datastoreItem>
</file>

<file path=customXml/itemProps2.xml><?xml version="1.0" encoding="utf-8"?>
<ds:datastoreItem xmlns:ds="http://schemas.openxmlformats.org/officeDocument/2006/customXml" ds:itemID="{8242626B-D339-48EC-89A9-86707A8DEAE5}">
  <ds:schemaRefs>
    <ds:schemaRef ds:uri="http://schemas.openxmlformats.org/officeDocument/2006/bibliography"/>
  </ds:schemaRefs>
</ds:datastoreItem>
</file>

<file path=customXml/itemProps3.xml><?xml version="1.0" encoding="utf-8"?>
<ds:datastoreItem xmlns:ds="http://schemas.openxmlformats.org/officeDocument/2006/customXml" ds:itemID="{F314D826-E8D7-4F33-9DAE-AAFC304CD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6e711-3e17-4231-b2e3-598fb9af2c65"/>
    <ds:schemaRef ds:uri="c436a804-7e1a-419f-b30d-27024cfbf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D5577-3532-479B-AF38-6E9342C29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Questions and Answers Notice of Funding Opportunity</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 Notice of Funding Opportunity</dc:title>
  <dc:subject>Community Services Block Grant Funds</dc:subject>
  <dc:creator>Robert Shrader</dc:creator>
  <cp:keywords/>
  <dc:description/>
  <cp:lastModifiedBy>Michelle Shuman</cp:lastModifiedBy>
  <cp:revision>5</cp:revision>
  <cp:lastPrinted>2024-08-20T21:07:00Z</cp:lastPrinted>
  <dcterms:created xsi:type="dcterms:W3CDTF">2024-08-20T20:36:00Z</dcterms:created>
  <dcterms:modified xsi:type="dcterms:W3CDTF">2024-08-20T21:10:00Z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0x01010095504C0F23CB00479A274D137C637391</vt:lpwstr>
  </property>
</Properties>
</file>